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23E07" w14:textId="1805E90F" w:rsidR="007100B7" w:rsidRPr="00835DA5" w:rsidRDefault="007100B7" w:rsidP="002356A9">
      <w:pPr>
        <w:pStyle w:val="NoSpacing"/>
      </w:pPr>
    </w:p>
    <w:p w14:paraId="14F26B5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  <w:r w:rsidRPr="00F83591">
        <w:rPr>
          <w:rFonts w:asciiTheme="majorHAnsi" w:hAnsiTheme="majorHAnsi"/>
          <w:noProof/>
          <w:sz w:val="20"/>
          <w:szCs w:val="20"/>
          <w:lang w:val="en-SG" w:eastAsia="en-SG"/>
        </w:rPr>
        <w:drawing>
          <wp:inline distT="0" distB="0" distL="0" distR="0" wp14:anchorId="4FB61A95" wp14:editId="1826A0A5">
            <wp:extent cx="2347415" cy="1713994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419" cy="1713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C7F1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0174355B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622F86AC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44E718A" w14:textId="7924E8DA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0F869" wp14:editId="4BF84239">
                <wp:simplePos x="0" y="0"/>
                <wp:positionH relativeFrom="column">
                  <wp:posOffset>43180</wp:posOffset>
                </wp:positionH>
                <wp:positionV relativeFrom="paragraph">
                  <wp:posOffset>184785</wp:posOffset>
                </wp:positionV>
                <wp:extent cx="5574030" cy="3046730"/>
                <wp:effectExtent l="0" t="0" r="26670" b="203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4030" cy="304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45D5E" w14:textId="312DFBA1" w:rsidR="00F35088" w:rsidRPr="00D33942" w:rsidRDefault="00281941" w:rsidP="007100B7">
                            <w:pPr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  <w:t>TABULATION OF PREVAILING WIND DIRECTION AND SPEED</w:t>
                            </w:r>
                            <w:r w:rsidR="00F35088"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  <w:t xml:space="preserve"> (MALAYSIA)</w:t>
                            </w:r>
                          </w:p>
                          <w:p w14:paraId="38D6AB51" w14:textId="77777777" w:rsidR="00C8122C" w:rsidRDefault="00C8122C" w:rsidP="007100B7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  <w:lang w:val="en-US"/>
                              </w:rPr>
                            </w:pPr>
                          </w:p>
                          <w:p w14:paraId="0713998F" w14:textId="77777777" w:rsidR="00C8122C" w:rsidRDefault="00C8122C" w:rsidP="007100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0F8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4pt;margin-top:14.55pt;width:438.9pt;height:23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" strokecolor="white [3212]">
                <v:textbox>
                  <w:txbxContent>
                    <w:p w14:paraId="7F445D5E" w14:textId="312DFBA1" w:rsidR="00F35088" w:rsidRPr="00D33942" w:rsidRDefault="00281941" w:rsidP="007100B7">
                      <w:pPr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  <w:t>TABULATION OF PREVAILING WIND DIRECTION AND SPEED</w:t>
                      </w:r>
                      <w:r w:rsidR="00F35088"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  <w:t xml:space="preserve"> (MALAYSIA)</w:t>
                      </w:r>
                    </w:p>
                    <w:p w14:paraId="38D6AB51" w14:textId="77777777" w:rsidR="00C8122C" w:rsidRDefault="00C8122C" w:rsidP="007100B7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  <w:lang w:val="en-US"/>
                        </w:rPr>
                      </w:pPr>
                    </w:p>
                    <w:p w14:paraId="0713998F" w14:textId="77777777" w:rsidR="00C8122C" w:rsidRDefault="00C8122C" w:rsidP="007100B7"/>
                  </w:txbxContent>
                </v:textbox>
              </v:shape>
            </w:pict>
          </mc:Fallback>
        </mc:AlternateContent>
      </w:r>
    </w:p>
    <w:p w14:paraId="6066A681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D0E87DD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17F23CC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58CFBE9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CA8F955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971E3A2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413688B5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64274CD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2BB99B7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0204D182" w14:textId="77777777" w:rsidR="007100B7" w:rsidRDefault="007100B7" w:rsidP="007100B7">
      <w:pPr>
        <w:rPr>
          <w:rFonts w:ascii="Arial" w:hAnsi="Arial" w:cs="Arial"/>
          <w:sz w:val="28"/>
          <w:szCs w:val="28"/>
        </w:rPr>
      </w:pPr>
    </w:p>
    <w:p w14:paraId="72486327" w14:textId="0DE61B68" w:rsidR="00FB63F8" w:rsidRDefault="00FB63F8"/>
    <w:p w14:paraId="7D5B1602" w14:textId="0055C8CC" w:rsidR="007100B7" w:rsidRDefault="007100B7">
      <w:r>
        <w:br w:type="page"/>
      </w:r>
    </w:p>
    <w:p w14:paraId="6F2E8097" w14:textId="7DEB9C15" w:rsidR="00F35088" w:rsidRPr="009919F7" w:rsidRDefault="00211748" w:rsidP="003F413B">
      <w:pPr>
        <w:pStyle w:val="ListParagraph"/>
        <w:numPr>
          <w:ilvl w:val="0"/>
          <w:numId w:val="2"/>
        </w:numPr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en-MY"/>
        </w:rPr>
      </w:pPr>
      <w:r w:rsidRPr="009919F7">
        <w:rPr>
          <w:rFonts w:ascii="Arial" w:eastAsia="Times New Roman" w:hAnsi="Arial" w:cs="Arial"/>
          <w:b/>
          <w:bCs/>
          <w:sz w:val="24"/>
          <w:szCs w:val="24"/>
          <w:lang w:eastAsia="en-MY"/>
        </w:rPr>
        <w:lastRenderedPageBreak/>
        <w:t xml:space="preserve">INTRODUCTION </w:t>
      </w:r>
    </w:p>
    <w:p w14:paraId="52CFBE33" w14:textId="608D3485" w:rsidR="00211748" w:rsidRDefault="007E76D9" w:rsidP="00211748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  <w:r>
        <w:rPr>
          <w:rFonts w:ascii="Arial" w:eastAsia="Times New Roman" w:hAnsi="Arial" w:cs="Arial"/>
          <w:sz w:val="20"/>
          <w:szCs w:val="20"/>
          <w:lang w:eastAsia="en-MY"/>
        </w:rPr>
        <w:t xml:space="preserve">The </w:t>
      </w:r>
      <w:r w:rsidR="00281941">
        <w:rPr>
          <w:rFonts w:ascii="Arial" w:eastAsia="Times New Roman" w:hAnsi="Arial" w:cs="Arial"/>
          <w:sz w:val="20"/>
          <w:szCs w:val="20"/>
          <w:lang w:eastAsia="en-MY"/>
        </w:rPr>
        <w:t>tabulation of prevailing wind direction and speed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are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summarized based on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10-year historical data obtained from the Malaysian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Meteorological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D</w:t>
      </w:r>
      <w:r>
        <w:rPr>
          <w:rFonts w:ascii="Arial" w:eastAsia="Times New Roman" w:hAnsi="Arial" w:cs="Arial"/>
          <w:sz w:val="20"/>
          <w:szCs w:val="20"/>
          <w:lang w:eastAsia="en-MY"/>
        </w:rPr>
        <w:t>epartment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 xml:space="preserve"> (MMD).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</w:t>
      </w:r>
    </w:p>
    <w:p w14:paraId="22A1822E" w14:textId="1B2BCB70" w:rsidR="0078318C" w:rsidRDefault="007E76D9" w:rsidP="009919F7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  <w:r>
        <w:rPr>
          <w:rFonts w:ascii="Arial" w:eastAsia="Times New Roman" w:hAnsi="Arial" w:cs="Arial"/>
          <w:sz w:val="20"/>
          <w:szCs w:val="20"/>
          <w:lang w:eastAsia="en-MY"/>
        </w:rPr>
        <w:t>Th</w:t>
      </w:r>
      <w:r w:rsidR="00281941">
        <w:rPr>
          <w:rFonts w:ascii="Arial" w:eastAsia="Times New Roman" w:hAnsi="Arial" w:cs="Arial"/>
          <w:sz w:val="20"/>
          <w:szCs w:val="20"/>
          <w:lang w:eastAsia="en-MY"/>
        </w:rPr>
        <w:t>e data is summarized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 xml:space="preserve"> by region </w:t>
      </w:r>
      <w:r w:rsidR="00281941">
        <w:rPr>
          <w:rFonts w:ascii="Arial" w:eastAsia="Times New Roman" w:hAnsi="Arial" w:cs="Arial"/>
          <w:sz w:val="20"/>
          <w:szCs w:val="20"/>
          <w:lang w:eastAsia="en-MY"/>
        </w:rPr>
        <w:t xml:space="preserve">and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shall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 be </w:t>
      </w:r>
      <w:r w:rsidR="00944E71">
        <w:rPr>
          <w:rFonts w:ascii="Arial" w:eastAsia="Times New Roman" w:hAnsi="Arial" w:cs="Arial"/>
          <w:sz w:val="20"/>
          <w:szCs w:val="20"/>
          <w:lang w:eastAsia="en-MY"/>
        </w:rPr>
        <w:t xml:space="preserve">used in conjunction 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with </w:t>
      </w:r>
      <w:proofErr w:type="spellStart"/>
      <w:r w:rsidR="002356A9">
        <w:rPr>
          <w:rFonts w:ascii="Arial" w:eastAsia="Times New Roman" w:hAnsi="Arial" w:cs="Arial"/>
          <w:sz w:val="20"/>
          <w:szCs w:val="20"/>
          <w:lang w:eastAsia="en-MY"/>
        </w:rPr>
        <w:t>GreenRE’s</w:t>
      </w:r>
      <w:proofErr w:type="spellEnd"/>
      <w:r>
        <w:rPr>
          <w:rFonts w:ascii="Arial" w:eastAsia="Times New Roman" w:hAnsi="Arial" w:cs="Arial"/>
          <w:sz w:val="20"/>
          <w:szCs w:val="20"/>
          <w:lang w:eastAsia="en-MY"/>
        </w:rPr>
        <w:t xml:space="preserve">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V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entilation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S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imulation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G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uideline 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en-MY"/>
        </w:rPr>
        <w:t xml:space="preserve">Appendix B </w:t>
      </w:r>
      <w:r w:rsidR="00FC6DC7">
        <w:rPr>
          <w:rFonts w:ascii="Arial" w:eastAsia="Times New Roman" w:hAnsi="Arial" w:cs="Arial"/>
          <w:sz w:val="20"/>
          <w:szCs w:val="20"/>
          <w:lang w:eastAsia="en-MY"/>
        </w:rPr>
        <w:t>for project</w:t>
      </w:r>
      <w:r w:rsidR="002356A9">
        <w:rPr>
          <w:rFonts w:ascii="Arial" w:eastAsia="Times New Roman" w:hAnsi="Arial" w:cs="Arial"/>
          <w:sz w:val="20"/>
          <w:szCs w:val="20"/>
          <w:lang w:eastAsia="en-MY"/>
        </w:rPr>
        <w:t>s</w:t>
      </w:r>
      <w:r w:rsidR="00FC6DC7">
        <w:rPr>
          <w:rFonts w:ascii="Arial" w:eastAsia="Times New Roman" w:hAnsi="Arial" w:cs="Arial"/>
          <w:sz w:val="20"/>
          <w:szCs w:val="20"/>
          <w:lang w:eastAsia="en-MY"/>
        </w:rPr>
        <w:t xml:space="preserve"> in </w:t>
      </w:r>
      <w:r w:rsidR="009919F7">
        <w:rPr>
          <w:rFonts w:ascii="Arial" w:eastAsia="Times New Roman" w:hAnsi="Arial" w:cs="Arial"/>
          <w:sz w:val="20"/>
          <w:szCs w:val="20"/>
          <w:lang w:eastAsia="en-MY"/>
        </w:rPr>
        <w:t>Malaysia.</w:t>
      </w:r>
      <w:r w:rsidR="00FC6DC7">
        <w:rPr>
          <w:rFonts w:ascii="Arial" w:eastAsia="Times New Roman" w:hAnsi="Arial" w:cs="Arial"/>
          <w:sz w:val="20"/>
          <w:szCs w:val="20"/>
          <w:lang w:eastAsia="en-MY"/>
        </w:rPr>
        <w:t xml:space="preserve"> </w:t>
      </w:r>
      <w:r w:rsidR="002A0D28">
        <w:rPr>
          <w:rFonts w:ascii="Arial" w:eastAsia="Times New Roman" w:hAnsi="Arial" w:cs="Arial"/>
          <w:sz w:val="20"/>
          <w:szCs w:val="20"/>
          <w:lang w:eastAsia="en-MY"/>
        </w:rPr>
        <w:t xml:space="preserve">Average elevation for wind speed measurement is provided to enable project team to </w:t>
      </w:r>
      <w:r w:rsidR="0078318C">
        <w:rPr>
          <w:rFonts w:ascii="Arial" w:eastAsia="Times New Roman" w:hAnsi="Arial" w:cs="Arial"/>
          <w:sz w:val="20"/>
          <w:szCs w:val="20"/>
          <w:lang w:eastAsia="en-MY"/>
        </w:rPr>
        <w:t xml:space="preserve">extrapolate wind speed (based on suitable </w:t>
      </w:r>
      <w:r w:rsidR="00CF087E">
        <w:rPr>
          <w:rFonts w:ascii="Arial" w:eastAsia="Times New Roman" w:hAnsi="Arial" w:cs="Arial"/>
          <w:sz w:val="20"/>
          <w:szCs w:val="20"/>
          <w:lang w:eastAsia="en-MY"/>
        </w:rPr>
        <w:t xml:space="preserve">logarithmic or power law function) </w:t>
      </w:r>
      <w:r w:rsidR="0078318C">
        <w:rPr>
          <w:rFonts w:ascii="Arial" w:eastAsia="Times New Roman" w:hAnsi="Arial" w:cs="Arial"/>
          <w:sz w:val="20"/>
          <w:szCs w:val="20"/>
          <w:lang w:eastAsia="en-MY"/>
        </w:rPr>
        <w:t>at required height for simulation.</w:t>
      </w:r>
    </w:p>
    <w:p w14:paraId="3F206740" w14:textId="290BE392" w:rsidR="00C40B32" w:rsidRDefault="002356A9" w:rsidP="009919F7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  <w:r>
        <w:rPr>
          <w:rFonts w:ascii="Arial" w:eastAsia="Times New Roman" w:hAnsi="Arial" w:cs="Arial"/>
          <w:sz w:val="20"/>
          <w:szCs w:val="20"/>
          <w:lang w:eastAsia="en-MY"/>
        </w:rPr>
        <w:t>For projects outside Malaysia, suitable 10-year wind speed data for location in consideration to be reviewed by GreenRE assessors prior to use.</w:t>
      </w:r>
    </w:p>
    <w:p w14:paraId="7DDB5F21" w14:textId="63DD6587" w:rsidR="00944E71" w:rsidRDefault="00944E71" w:rsidP="009919F7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</w:p>
    <w:p w14:paraId="3F8CE5A7" w14:textId="77777777" w:rsidR="00944E71" w:rsidRDefault="00944E71" w:rsidP="009919F7">
      <w:pPr>
        <w:ind w:left="-76"/>
        <w:jc w:val="both"/>
        <w:rPr>
          <w:rFonts w:ascii="Arial" w:eastAsia="Times New Roman" w:hAnsi="Arial" w:cs="Arial"/>
          <w:sz w:val="20"/>
          <w:szCs w:val="20"/>
          <w:lang w:eastAsia="en-MY"/>
        </w:rPr>
      </w:pPr>
    </w:p>
    <w:p w14:paraId="4BD82D1F" w14:textId="4F5BD4F9" w:rsidR="00CD79C5" w:rsidRPr="00944E71" w:rsidRDefault="00C40B32" w:rsidP="00944E71">
      <w:pPr>
        <w:pStyle w:val="ListParagraph"/>
        <w:numPr>
          <w:ilvl w:val="0"/>
          <w:numId w:val="2"/>
        </w:numPr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en-MY"/>
        </w:rPr>
      </w:pPr>
      <w:r w:rsidRPr="00944E71">
        <w:rPr>
          <w:rFonts w:ascii="Arial" w:eastAsia="Times New Roman" w:hAnsi="Arial" w:cs="Arial"/>
          <w:b/>
          <w:bCs/>
          <w:sz w:val="24"/>
          <w:szCs w:val="24"/>
          <w:lang w:eastAsia="en-MY"/>
        </w:rPr>
        <w:t xml:space="preserve">WIND DATA </w:t>
      </w:r>
    </w:p>
    <w:p w14:paraId="588668E3" w14:textId="0495CB03" w:rsidR="003D4BC9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Region:</w:t>
      </w:r>
      <w:r w:rsidR="001E7937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 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Selangor</w:t>
      </w:r>
      <w:r w:rsidR="001273E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and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Kuala Lumpur </w:t>
      </w:r>
    </w:p>
    <w:p w14:paraId="27C93FE1" w14:textId="77777777" w:rsidR="00281941" w:rsidRPr="00BE2C6E" w:rsidRDefault="00281941" w:rsidP="0028194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Elevation: 58.6 m</w:t>
      </w:r>
    </w:p>
    <w:p w14:paraId="7E49C809" w14:textId="77777777" w:rsidR="00944E71" w:rsidRPr="001E7937" w:rsidRDefault="00944E71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tbl>
      <w:tblPr>
        <w:tblStyle w:val="TableGrid"/>
        <w:tblW w:w="2605" w:type="dxa"/>
        <w:tblLook w:val="04A0" w:firstRow="1" w:lastRow="0" w:firstColumn="1" w:lastColumn="0" w:noHBand="0" w:noVBand="1"/>
      </w:tblPr>
      <w:tblGrid>
        <w:gridCol w:w="1367"/>
        <w:gridCol w:w="1289"/>
      </w:tblGrid>
      <w:tr w:rsidR="001E7937" w:rsidRPr="001E7937" w14:paraId="3654C275" w14:textId="77777777" w:rsidTr="001812F0">
        <w:trPr>
          <w:trHeight w:val="300"/>
        </w:trPr>
        <w:tc>
          <w:tcPr>
            <w:tcW w:w="1316" w:type="dxa"/>
            <w:noWrap/>
            <w:hideMark/>
          </w:tcPr>
          <w:p w14:paraId="35660DCB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289" w:type="dxa"/>
            <w:noWrap/>
            <w:hideMark/>
          </w:tcPr>
          <w:p w14:paraId="7713313C" w14:textId="2A8E2DBF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 (m/s)</w:t>
            </w:r>
          </w:p>
        </w:tc>
      </w:tr>
      <w:tr w:rsidR="001E7937" w:rsidRPr="001E7937" w14:paraId="4307F9BC" w14:textId="77777777" w:rsidTr="001812F0">
        <w:trPr>
          <w:trHeight w:val="300"/>
        </w:trPr>
        <w:tc>
          <w:tcPr>
            <w:tcW w:w="1316" w:type="dxa"/>
            <w:noWrap/>
            <w:hideMark/>
          </w:tcPr>
          <w:p w14:paraId="2F4D81B8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1289" w:type="dxa"/>
            <w:noWrap/>
            <w:hideMark/>
          </w:tcPr>
          <w:p w14:paraId="0D8BB0BD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1.5</w:t>
            </w:r>
          </w:p>
        </w:tc>
      </w:tr>
      <w:tr w:rsidR="001E7937" w:rsidRPr="001E7937" w14:paraId="35596B65" w14:textId="77777777" w:rsidTr="001812F0">
        <w:trPr>
          <w:trHeight w:val="300"/>
        </w:trPr>
        <w:tc>
          <w:tcPr>
            <w:tcW w:w="1316" w:type="dxa"/>
            <w:noWrap/>
            <w:hideMark/>
          </w:tcPr>
          <w:p w14:paraId="2404682E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289" w:type="dxa"/>
            <w:noWrap/>
            <w:hideMark/>
          </w:tcPr>
          <w:p w14:paraId="5BBE79F4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1.3</w:t>
            </w:r>
          </w:p>
        </w:tc>
      </w:tr>
      <w:tr w:rsidR="001E7937" w:rsidRPr="001E7937" w14:paraId="14C6A4D6" w14:textId="77777777" w:rsidTr="001812F0">
        <w:trPr>
          <w:trHeight w:val="300"/>
        </w:trPr>
        <w:tc>
          <w:tcPr>
            <w:tcW w:w="1316" w:type="dxa"/>
            <w:noWrap/>
            <w:hideMark/>
          </w:tcPr>
          <w:p w14:paraId="4279CECB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289" w:type="dxa"/>
            <w:noWrap/>
            <w:hideMark/>
          </w:tcPr>
          <w:p w14:paraId="1C12B56C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1.8</w:t>
            </w:r>
          </w:p>
        </w:tc>
      </w:tr>
      <w:tr w:rsidR="001E7937" w:rsidRPr="001E7937" w14:paraId="07646628" w14:textId="77777777" w:rsidTr="001812F0">
        <w:trPr>
          <w:trHeight w:val="300"/>
        </w:trPr>
        <w:tc>
          <w:tcPr>
            <w:tcW w:w="1316" w:type="dxa"/>
            <w:noWrap/>
            <w:hideMark/>
          </w:tcPr>
          <w:p w14:paraId="68B2DAF3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1289" w:type="dxa"/>
            <w:noWrap/>
            <w:hideMark/>
          </w:tcPr>
          <w:p w14:paraId="2ABF491B" w14:textId="77777777" w:rsidR="001E7937" w:rsidRPr="00BE2C6E" w:rsidRDefault="001E7937" w:rsidP="00BE2C6E">
            <w:pPr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1.2</w:t>
            </w:r>
          </w:p>
        </w:tc>
      </w:tr>
    </w:tbl>
    <w:p w14:paraId="1CC34311" w14:textId="77777777" w:rsidR="001812F0" w:rsidRDefault="001812F0" w:rsidP="001812F0">
      <w:pP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15304A29" w14:textId="7166A491" w:rsidR="001706BD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Region:  </w:t>
      </w:r>
      <w:r w:rsidR="001273E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Perak, </w:t>
      </w:r>
      <w:proofErr w:type="spellStart"/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Pulau</w:t>
      </w:r>
      <w:proofErr w:type="spellEnd"/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Pinang, Kedah &amp; Perlis</w:t>
      </w:r>
    </w:p>
    <w:p w14:paraId="15120C30" w14:textId="77777777" w:rsidR="00382C40" w:rsidRPr="00BE2C6E" w:rsidRDefault="00382C40" w:rsidP="00382C40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Elevation: 3.33 m </w:t>
      </w:r>
    </w:p>
    <w:p w14:paraId="0642D861" w14:textId="77777777" w:rsidR="00944E71" w:rsidRPr="00BE2C6E" w:rsidRDefault="00944E71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tbl>
      <w:tblPr>
        <w:tblStyle w:val="TableGrid"/>
        <w:tblW w:w="2514" w:type="dxa"/>
        <w:tblLook w:val="04A0" w:firstRow="1" w:lastRow="0" w:firstColumn="1" w:lastColumn="0" w:noHBand="0" w:noVBand="1"/>
      </w:tblPr>
      <w:tblGrid>
        <w:gridCol w:w="1316"/>
        <w:gridCol w:w="1198"/>
      </w:tblGrid>
      <w:tr w:rsidR="001812F0" w:rsidRPr="00BE2C6E" w14:paraId="73215CB9" w14:textId="77777777" w:rsidTr="00BE2C6E">
        <w:trPr>
          <w:trHeight w:val="600"/>
        </w:trPr>
        <w:tc>
          <w:tcPr>
            <w:tcW w:w="1316" w:type="dxa"/>
            <w:shd w:val="clear" w:color="auto" w:fill="auto"/>
            <w:hideMark/>
          </w:tcPr>
          <w:p w14:paraId="6A8C92A8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198" w:type="dxa"/>
            <w:shd w:val="clear" w:color="auto" w:fill="auto"/>
            <w:hideMark/>
          </w:tcPr>
          <w:p w14:paraId="48EACF59" w14:textId="70A8D341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 (m/s)</w:t>
            </w:r>
          </w:p>
        </w:tc>
      </w:tr>
      <w:tr w:rsidR="001812F0" w:rsidRPr="00BE2C6E" w14:paraId="6AE3278C" w14:textId="77777777" w:rsidTr="00BE2C6E">
        <w:trPr>
          <w:trHeight w:val="300"/>
        </w:trPr>
        <w:tc>
          <w:tcPr>
            <w:tcW w:w="1316" w:type="dxa"/>
            <w:shd w:val="clear" w:color="auto" w:fill="auto"/>
            <w:noWrap/>
            <w:hideMark/>
          </w:tcPr>
          <w:p w14:paraId="2D59BC81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14:paraId="5A397FA8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  <w:tr w:rsidR="001812F0" w:rsidRPr="00BE2C6E" w14:paraId="01DEFB79" w14:textId="77777777" w:rsidTr="00BE2C6E">
        <w:trPr>
          <w:trHeight w:val="300"/>
        </w:trPr>
        <w:tc>
          <w:tcPr>
            <w:tcW w:w="1316" w:type="dxa"/>
            <w:shd w:val="clear" w:color="auto" w:fill="auto"/>
            <w:noWrap/>
            <w:hideMark/>
          </w:tcPr>
          <w:p w14:paraId="2BD95FD0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14:paraId="10B81A8B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</w:tr>
      <w:tr w:rsidR="001812F0" w:rsidRPr="00BE2C6E" w14:paraId="4DAA37CC" w14:textId="77777777" w:rsidTr="00BE2C6E">
        <w:trPr>
          <w:trHeight w:val="300"/>
        </w:trPr>
        <w:tc>
          <w:tcPr>
            <w:tcW w:w="1316" w:type="dxa"/>
            <w:shd w:val="clear" w:color="auto" w:fill="auto"/>
            <w:noWrap/>
            <w:hideMark/>
          </w:tcPr>
          <w:p w14:paraId="6262148A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14:paraId="1037F477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2.9</w:t>
            </w:r>
          </w:p>
        </w:tc>
      </w:tr>
      <w:tr w:rsidR="001812F0" w:rsidRPr="001706BD" w14:paraId="50281771" w14:textId="77777777" w:rsidTr="00BE2C6E">
        <w:trPr>
          <w:trHeight w:val="300"/>
        </w:trPr>
        <w:tc>
          <w:tcPr>
            <w:tcW w:w="1316" w:type="dxa"/>
            <w:shd w:val="clear" w:color="auto" w:fill="auto"/>
            <w:noWrap/>
            <w:hideMark/>
          </w:tcPr>
          <w:p w14:paraId="222C42D6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14:paraId="6C388A8C" w14:textId="77777777" w:rsidR="001812F0" w:rsidRPr="001706BD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3.4</w:t>
            </w:r>
          </w:p>
        </w:tc>
      </w:tr>
    </w:tbl>
    <w:p w14:paraId="6776EC76" w14:textId="50F3BF3F" w:rsidR="00917D3B" w:rsidRDefault="00917D3B"/>
    <w:p w14:paraId="5541C768" w14:textId="28E252C8" w:rsidR="001812F0" w:rsidRDefault="001812F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Region:  </w:t>
      </w:r>
      <w:r w:rsidR="001273E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Negeri Sembilan, 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Melaka &amp; Johor</w:t>
      </w:r>
    </w:p>
    <w:p w14:paraId="103328D6" w14:textId="77777777" w:rsidR="00382C40" w:rsidRPr="00BE2C6E" w:rsidRDefault="00382C40" w:rsidP="00382C40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Elevation: 37.8m</w:t>
      </w:r>
    </w:p>
    <w:p w14:paraId="0C5581C7" w14:textId="77777777" w:rsidR="00944E71" w:rsidRDefault="00944E71" w:rsidP="00944E71">
      <w:pPr>
        <w:spacing w:after="0"/>
      </w:pPr>
    </w:p>
    <w:tbl>
      <w:tblPr>
        <w:tblStyle w:val="TableGrid"/>
        <w:tblW w:w="2556" w:type="dxa"/>
        <w:tblLook w:val="04A0" w:firstRow="1" w:lastRow="0" w:firstColumn="1" w:lastColumn="0" w:noHBand="0" w:noVBand="1"/>
      </w:tblPr>
      <w:tblGrid>
        <w:gridCol w:w="1316"/>
        <w:gridCol w:w="1240"/>
      </w:tblGrid>
      <w:tr w:rsidR="001812F0" w:rsidRPr="00FB63F8" w14:paraId="039684D3" w14:textId="77777777" w:rsidTr="001812F0">
        <w:trPr>
          <w:trHeight w:val="255"/>
        </w:trPr>
        <w:tc>
          <w:tcPr>
            <w:tcW w:w="1316" w:type="dxa"/>
            <w:noWrap/>
            <w:hideMark/>
          </w:tcPr>
          <w:p w14:paraId="78F82D32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240" w:type="dxa"/>
            <w:noWrap/>
            <w:hideMark/>
          </w:tcPr>
          <w:p w14:paraId="7C9A39DF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</w:p>
          <w:p w14:paraId="68225088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(m/s)</w:t>
            </w:r>
          </w:p>
          <w:p w14:paraId="4714CA02" w14:textId="30C09BB6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</w:tr>
      <w:tr w:rsidR="001812F0" w:rsidRPr="00FB63F8" w14:paraId="65416902" w14:textId="77777777" w:rsidTr="001812F0">
        <w:trPr>
          <w:trHeight w:val="255"/>
        </w:trPr>
        <w:tc>
          <w:tcPr>
            <w:tcW w:w="1316" w:type="dxa"/>
            <w:noWrap/>
            <w:hideMark/>
          </w:tcPr>
          <w:p w14:paraId="68BE5B02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NE</w:t>
            </w:r>
          </w:p>
        </w:tc>
        <w:tc>
          <w:tcPr>
            <w:tcW w:w="1240" w:type="dxa"/>
            <w:noWrap/>
            <w:hideMark/>
          </w:tcPr>
          <w:p w14:paraId="034410B4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2.2</w:t>
            </w:r>
          </w:p>
        </w:tc>
      </w:tr>
      <w:tr w:rsidR="001812F0" w:rsidRPr="00FB63F8" w14:paraId="26E79F7F" w14:textId="77777777" w:rsidTr="001812F0">
        <w:trPr>
          <w:trHeight w:val="255"/>
        </w:trPr>
        <w:tc>
          <w:tcPr>
            <w:tcW w:w="1316" w:type="dxa"/>
            <w:noWrap/>
            <w:hideMark/>
          </w:tcPr>
          <w:p w14:paraId="6F2CED76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1240" w:type="dxa"/>
            <w:noWrap/>
            <w:hideMark/>
          </w:tcPr>
          <w:p w14:paraId="5D873420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  <w:tr w:rsidR="001812F0" w:rsidRPr="00FB63F8" w14:paraId="4DB9B965" w14:textId="77777777" w:rsidTr="001812F0">
        <w:trPr>
          <w:trHeight w:val="255"/>
        </w:trPr>
        <w:tc>
          <w:tcPr>
            <w:tcW w:w="1316" w:type="dxa"/>
            <w:noWrap/>
            <w:hideMark/>
          </w:tcPr>
          <w:p w14:paraId="1EDE85E2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240" w:type="dxa"/>
            <w:noWrap/>
            <w:hideMark/>
          </w:tcPr>
          <w:p w14:paraId="5594EFA0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</w:tr>
      <w:tr w:rsidR="001812F0" w:rsidRPr="00FB63F8" w14:paraId="47D77CC0" w14:textId="77777777" w:rsidTr="001812F0">
        <w:trPr>
          <w:trHeight w:val="255"/>
        </w:trPr>
        <w:tc>
          <w:tcPr>
            <w:tcW w:w="1316" w:type="dxa"/>
            <w:noWrap/>
            <w:hideMark/>
          </w:tcPr>
          <w:p w14:paraId="690A4396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240" w:type="dxa"/>
            <w:noWrap/>
            <w:hideMark/>
          </w:tcPr>
          <w:p w14:paraId="254449FF" w14:textId="77777777" w:rsidR="001812F0" w:rsidRPr="00BE2C6E" w:rsidRDefault="001812F0" w:rsidP="001812F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</w:tbl>
    <w:p w14:paraId="506CD171" w14:textId="76151A52" w:rsidR="00752A24" w:rsidRPr="001812F0" w:rsidRDefault="00752A24" w:rsidP="00944E71">
      <w:pPr>
        <w:spacing w:after="0"/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ab/>
      </w:r>
    </w:p>
    <w:p w14:paraId="405EA360" w14:textId="77777777" w:rsidR="002A0D28" w:rsidRDefault="002A0D28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0440E92A" w14:textId="77777777" w:rsidR="002A0D28" w:rsidRDefault="002A0D28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</w:p>
    <w:p w14:paraId="62DE123D" w14:textId="1D301799" w:rsidR="00752A24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lastRenderedPageBreak/>
        <w:t xml:space="preserve">Region:  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Pahang, Terengganu &amp; Kelantan</w:t>
      </w:r>
    </w:p>
    <w:p w14:paraId="63D69E36" w14:textId="3B805C54" w:rsidR="00382C40" w:rsidRDefault="00382C4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Elevation: 15.23 m</w:t>
      </w:r>
    </w:p>
    <w:p w14:paraId="204B8E5F" w14:textId="77777777" w:rsidR="00944E71" w:rsidRDefault="00944E71" w:rsidP="00944E71">
      <w:pPr>
        <w:spacing w:after="0"/>
      </w:pPr>
    </w:p>
    <w:tbl>
      <w:tblPr>
        <w:tblStyle w:val="TableGrid"/>
        <w:tblW w:w="2614" w:type="dxa"/>
        <w:tblLook w:val="04A0" w:firstRow="1" w:lastRow="0" w:firstColumn="1" w:lastColumn="0" w:noHBand="0" w:noVBand="1"/>
      </w:tblPr>
      <w:tblGrid>
        <w:gridCol w:w="1316"/>
        <w:gridCol w:w="1298"/>
      </w:tblGrid>
      <w:tr w:rsidR="00752A24" w:rsidRPr="00917D3B" w14:paraId="297FF832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13B8A426" w14:textId="77777777" w:rsidR="00752A24" w:rsidRPr="00917D3B" w:rsidRDefault="00752A24" w:rsidP="00917D3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298" w:type="dxa"/>
            <w:noWrap/>
            <w:hideMark/>
          </w:tcPr>
          <w:p w14:paraId="6061F850" w14:textId="58D69D2C" w:rsidR="00752A24" w:rsidRPr="00917D3B" w:rsidRDefault="00540954" w:rsidP="00917D3B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 xml:space="preserve"> (m/s)</w:t>
            </w:r>
          </w:p>
        </w:tc>
      </w:tr>
      <w:tr w:rsidR="00752A24" w:rsidRPr="00917D3B" w14:paraId="7DC777E0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34567D20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298" w:type="dxa"/>
            <w:noWrap/>
            <w:hideMark/>
          </w:tcPr>
          <w:p w14:paraId="5F132D8E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1.6</w:t>
            </w:r>
          </w:p>
        </w:tc>
      </w:tr>
      <w:tr w:rsidR="00752A24" w:rsidRPr="00917D3B" w14:paraId="33930635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684EBDAA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NE</w:t>
            </w:r>
          </w:p>
        </w:tc>
        <w:tc>
          <w:tcPr>
            <w:tcW w:w="1298" w:type="dxa"/>
            <w:noWrap/>
            <w:hideMark/>
          </w:tcPr>
          <w:p w14:paraId="1F73ABD0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  <w:tr w:rsidR="00752A24" w:rsidRPr="005A7C75" w14:paraId="094B4636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22EC9711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298" w:type="dxa"/>
            <w:noWrap/>
            <w:hideMark/>
          </w:tcPr>
          <w:p w14:paraId="4808810A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  <w:tr w:rsidR="00752A24" w:rsidRPr="00917D3B" w14:paraId="102897C3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27D13679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298" w:type="dxa"/>
            <w:noWrap/>
            <w:hideMark/>
          </w:tcPr>
          <w:p w14:paraId="6D708198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</w:tr>
    </w:tbl>
    <w:p w14:paraId="71B0FDCE" w14:textId="2BD1B611" w:rsidR="00752A24" w:rsidRPr="001812F0" w:rsidRDefault="00752A24" w:rsidP="00944E71">
      <w:pPr>
        <w:spacing w:after="0"/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ab/>
      </w:r>
    </w:p>
    <w:p w14:paraId="2E50ED6B" w14:textId="27427734" w:rsidR="00752A24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Region:  Sarawak (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Western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)</w:t>
      </w:r>
    </w:p>
    <w:p w14:paraId="3BE3D53E" w14:textId="2E786CB6" w:rsidR="00382C40" w:rsidRDefault="00382C40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Elevation: 20.86m</w:t>
      </w:r>
    </w:p>
    <w:p w14:paraId="2EC39498" w14:textId="77777777" w:rsidR="00944E71" w:rsidRDefault="00944E71" w:rsidP="00944E71">
      <w:pPr>
        <w:spacing w:after="0"/>
      </w:pPr>
    </w:p>
    <w:tbl>
      <w:tblPr>
        <w:tblStyle w:val="TableGrid"/>
        <w:tblW w:w="2614" w:type="dxa"/>
        <w:tblLook w:val="04A0" w:firstRow="1" w:lastRow="0" w:firstColumn="1" w:lastColumn="0" w:noHBand="0" w:noVBand="1"/>
      </w:tblPr>
      <w:tblGrid>
        <w:gridCol w:w="1316"/>
        <w:gridCol w:w="1298"/>
      </w:tblGrid>
      <w:tr w:rsidR="00752A24" w:rsidRPr="00917D3B" w14:paraId="271ED2BD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703C96B4" w14:textId="77777777" w:rsidR="00752A24" w:rsidRPr="00917D3B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298" w:type="dxa"/>
            <w:noWrap/>
            <w:hideMark/>
          </w:tcPr>
          <w:p w14:paraId="0F6EC240" w14:textId="2CCB1B87" w:rsidR="00752A24" w:rsidRPr="00917D3B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 xml:space="preserve"> (m/s)</w:t>
            </w:r>
          </w:p>
        </w:tc>
      </w:tr>
      <w:tr w:rsidR="00752A24" w:rsidRPr="00917D3B" w14:paraId="34FACFD7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03092749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298" w:type="dxa"/>
            <w:noWrap/>
            <w:hideMark/>
          </w:tcPr>
          <w:p w14:paraId="799DC77C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2.7</w:t>
            </w:r>
          </w:p>
        </w:tc>
      </w:tr>
      <w:tr w:rsidR="00752A24" w:rsidRPr="00917D3B" w14:paraId="1778E0BF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1504453F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NE</w:t>
            </w:r>
          </w:p>
        </w:tc>
        <w:tc>
          <w:tcPr>
            <w:tcW w:w="1298" w:type="dxa"/>
            <w:noWrap/>
            <w:hideMark/>
          </w:tcPr>
          <w:p w14:paraId="677BE7CF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2.2</w:t>
            </w:r>
          </w:p>
        </w:tc>
      </w:tr>
      <w:tr w:rsidR="00752A24" w:rsidRPr="00917D3B" w14:paraId="1B7A06C5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77E766D5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1298" w:type="dxa"/>
            <w:noWrap/>
            <w:hideMark/>
          </w:tcPr>
          <w:p w14:paraId="5B064B0D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1.7</w:t>
            </w:r>
          </w:p>
        </w:tc>
      </w:tr>
      <w:tr w:rsidR="00752A24" w:rsidRPr="00917D3B" w14:paraId="21EFD8C3" w14:textId="77777777" w:rsidTr="00752A24">
        <w:trPr>
          <w:trHeight w:val="300"/>
        </w:trPr>
        <w:tc>
          <w:tcPr>
            <w:tcW w:w="1316" w:type="dxa"/>
            <w:noWrap/>
            <w:hideMark/>
          </w:tcPr>
          <w:p w14:paraId="5E2F63D3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1298" w:type="dxa"/>
            <w:noWrap/>
            <w:hideMark/>
          </w:tcPr>
          <w:p w14:paraId="5B63E25C" w14:textId="77777777" w:rsidR="00752A24" w:rsidRPr="00BE2C6E" w:rsidRDefault="00752A2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</w:tr>
    </w:tbl>
    <w:p w14:paraId="09C8CAB6" w14:textId="095B758E" w:rsidR="00917D3B" w:rsidRDefault="00917D3B"/>
    <w:p w14:paraId="3E498776" w14:textId="2FE768D5" w:rsidR="00FB63F8" w:rsidRDefault="00752A24" w:rsidP="00944E71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Region:  Sarawak (</w:t>
      </w:r>
      <w:r w:rsidR="00F35088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Eastern)</w:t>
      </w:r>
    </w:p>
    <w:p w14:paraId="2CB067C6" w14:textId="77777777" w:rsidR="00CC1BA9" w:rsidRPr="001812F0" w:rsidRDefault="00CC1BA9" w:rsidP="00CC1BA9">
      <w:pPr>
        <w:spacing w:after="0"/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Elevation: 17.0m </w:t>
      </w:r>
    </w:p>
    <w:p w14:paraId="76C86978" w14:textId="77777777" w:rsidR="00944E71" w:rsidRDefault="00944E71" w:rsidP="00944E71">
      <w:pPr>
        <w:spacing w:after="0"/>
      </w:pPr>
    </w:p>
    <w:tbl>
      <w:tblPr>
        <w:tblStyle w:val="TableGrid"/>
        <w:tblW w:w="2513" w:type="dxa"/>
        <w:tblLook w:val="04A0" w:firstRow="1" w:lastRow="0" w:firstColumn="1" w:lastColumn="0" w:noHBand="0" w:noVBand="1"/>
      </w:tblPr>
      <w:tblGrid>
        <w:gridCol w:w="1316"/>
        <w:gridCol w:w="1197"/>
      </w:tblGrid>
      <w:tr w:rsidR="00540954" w:rsidRPr="00FB63F8" w14:paraId="597DCBF2" w14:textId="77777777" w:rsidTr="00540954">
        <w:trPr>
          <w:trHeight w:val="300"/>
        </w:trPr>
        <w:tc>
          <w:tcPr>
            <w:tcW w:w="1316" w:type="dxa"/>
            <w:noWrap/>
            <w:hideMark/>
          </w:tcPr>
          <w:p w14:paraId="64C501E8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197" w:type="dxa"/>
            <w:noWrap/>
            <w:hideMark/>
          </w:tcPr>
          <w:p w14:paraId="750EF299" w14:textId="1BB9064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 (m/s)</w:t>
            </w:r>
          </w:p>
        </w:tc>
      </w:tr>
      <w:tr w:rsidR="00540954" w:rsidRPr="005A7C75" w14:paraId="7EC88C67" w14:textId="77777777" w:rsidTr="00540954">
        <w:trPr>
          <w:trHeight w:val="300"/>
        </w:trPr>
        <w:tc>
          <w:tcPr>
            <w:tcW w:w="1316" w:type="dxa"/>
            <w:noWrap/>
            <w:hideMark/>
          </w:tcPr>
          <w:p w14:paraId="6C30EFFB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197" w:type="dxa"/>
            <w:noWrap/>
            <w:hideMark/>
          </w:tcPr>
          <w:p w14:paraId="22930F8E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2.5</w:t>
            </w:r>
          </w:p>
        </w:tc>
      </w:tr>
      <w:tr w:rsidR="00540954" w:rsidRPr="00FB63F8" w14:paraId="3814C307" w14:textId="77777777" w:rsidTr="00540954">
        <w:trPr>
          <w:trHeight w:val="300"/>
        </w:trPr>
        <w:tc>
          <w:tcPr>
            <w:tcW w:w="1316" w:type="dxa"/>
            <w:noWrap/>
            <w:hideMark/>
          </w:tcPr>
          <w:p w14:paraId="335FF45D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1197" w:type="dxa"/>
            <w:noWrap/>
            <w:hideMark/>
          </w:tcPr>
          <w:p w14:paraId="4BD150C7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1.8</w:t>
            </w:r>
          </w:p>
        </w:tc>
      </w:tr>
      <w:tr w:rsidR="00540954" w:rsidRPr="00FB63F8" w14:paraId="11B0CCBF" w14:textId="77777777" w:rsidTr="00540954">
        <w:trPr>
          <w:trHeight w:val="300"/>
        </w:trPr>
        <w:tc>
          <w:tcPr>
            <w:tcW w:w="1316" w:type="dxa"/>
            <w:noWrap/>
            <w:hideMark/>
          </w:tcPr>
          <w:p w14:paraId="0F0A437B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197" w:type="dxa"/>
            <w:noWrap/>
            <w:hideMark/>
          </w:tcPr>
          <w:p w14:paraId="2C4FEFD7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2.6</w:t>
            </w:r>
          </w:p>
        </w:tc>
      </w:tr>
      <w:tr w:rsidR="00540954" w:rsidRPr="00FB63F8" w14:paraId="634F654C" w14:textId="77777777" w:rsidTr="00540954">
        <w:trPr>
          <w:trHeight w:val="300"/>
        </w:trPr>
        <w:tc>
          <w:tcPr>
            <w:tcW w:w="1316" w:type="dxa"/>
            <w:noWrap/>
            <w:hideMark/>
          </w:tcPr>
          <w:p w14:paraId="117346B9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1197" w:type="dxa"/>
            <w:noWrap/>
            <w:hideMark/>
          </w:tcPr>
          <w:p w14:paraId="28BC8537" w14:textId="77777777" w:rsidR="00540954" w:rsidRPr="00BE2C6E" w:rsidRDefault="00540954" w:rsidP="00BE2C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2.9</w:t>
            </w:r>
          </w:p>
        </w:tc>
      </w:tr>
    </w:tbl>
    <w:p w14:paraId="5CA887D1" w14:textId="3377AEB5" w:rsidR="00917D3B" w:rsidRDefault="00917D3B"/>
    <w:p w14:paraId="78EC4C68" w14:textId="3E4EE8CF" w:rsidR="002A0D28" w:rsidRDefault="002A0D28" w:rsidP="002A0D2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Region:  Sabah  </w:t>
      </w:r>
    </w:p>
    <w:p w14:paraId="1C3C203A" w14:textId="78D6795C" w:rsidR="002A0D28" w:rsidRPr="00BE2C6E" w:rsidRDefault="002A0D28" w:rsidP="002A0D28">
      <w:pPr>
        <w:spacing w:after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>Elevation:</w:t>
      </w:r>
      <w:r w:rsidR="00CF087E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en-MY"/>
        </w:rPr>
        <w:t xml:space="preserve">2.14 m </w:t>
      </w:r>
    </w:p>
    <w:p w14:paraId="49AD2105" w14:textId="77777777" w:rsidR="002A0D28" w:rsidRPr="00F35088" w:rsidRDefault="002A0D28" w:rsidP="002A0D28">
      <w:pPr>
        <w:spacing w:after="0"/>
      </w:pPr>
    </w:p>
    <w:tbl>
      <w:tblPr>
        <w:tblStyle w:val="TableGrid"/>
        <w:tblW w:w="2549" w:type="dxa"/>
        <w:tblLook w:val="04A0" w:firstRow="1" w:lastRow="0" w:firstColumn="1" w:lastColumn="0" w:noHBand="0" w:noVBand="1"/>
      </w:tblPr>
      <w:tblGrid>
        <w:gridCol w:w="1287"/>
        <w:gridCol w:w="1262"/>
      </w:tblGrid>
      <w:tr w:rsidR="002A0D28" w:rsidRPr="00BE2C6E" w14:paraId="31A90937" w14:textId="77777777" w:rsidTr="00650F60">
        <w:trPr>
          <w:trHeight w:val="255"/>
        </w:trPr>
        <w:tc>
          <w:tcPr>
            <w:tcW w:w="1287" w:type="dxa"/>
            <w:noWrap/>
            <w:hideMark/>
          </w:tcPr>
          <w:p w14:paraId="11D88F64" w14:textId="77777777" w:rsidR="002A0D28" w:rsidRPr="00BE2C6E" w:rsidRDefault="002A0D28" w:rsidP="00650F6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262" w:type="dxa"/>
            <w:noWrap/>
            <w:hideMark/>
          </w:tcPr>
          <w:p w14:paraId="3C01A940" w14:textId="77777777" w:rsidR="002A0D28" w:rsidRPr="00BE2C6E" w:rsidRDefault="002A0D28" w:rsidP="00650F6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bookmarkStart w:id="0" w:name="RANGE!I12"/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  <w:bookmarkEnd w:id="0"/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 xml:space="preserve"> (m/s)</w:t>
            </w:r>
          </w:p>
          <w:p w14:paraId="26C6BF63" w14:textId="77777777" w:rsidR="002A0D28" w:rsidRPr="00BE2C6E" w:rsidRDefault="002A0D28" w:rsidP="00650F6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</w:tr>
      <w:tr w:rsidR="002A0D28" w:rsidRPr="00BE2C6E" w14:paraId="66CD6FAB" w14:textId="77777777" w:rsidTr="00650F60">
        <w:trPr>
          <w:trHeight w:val="255"/>
        </w:trPr>
        <w:tc>
          <w:tcPr>
            <w:tcW w:w="1287" w:type="dxa"/>
            <w:noWrap/>
            <w:hideMark/>
          </w:tcPr>
          <w:p w14:paraId="3CD34B10" w14:textId="77777777" w:rsidR="002A0D28" w:rsidRPr="00BE2C6E" w:rsidRDefault="002A0D28" w:rsidP="00650F6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262" w:type="dxa"/>
            <w:noWrap/>
            <w:hideMark/>
          </w:tcPr>
          <w:p w14:paraId="10F3749D" w14:textId="77777777" w:rsidR="002A0D28" w:rsidRPr="00BE2C6E" w:rsidRDefault="002A0D28" w:rsidP="00650F6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2.3</w:t>
            </w:r>
          </w:p>
        </w:tc>
      </w:tr>
      <w:tr w:rsidR="002A0D28" w:rsidRPr="00BE2C6E" w14:paraId="47432ABE" w14:textId="77777777" w:rsidTr="00650F60">
        <w:trPr>
          <w:trHeight w:val="255"/>
        </w:trPr>
        <w:tc>
          <w:tcPr>
            <w:tcW w:w="1287" w:type="dxa"/>
            <w:noWrap/>
            <w:hideMark/>
          </w:tcPr>
          <w:p w14:paraId="7241DBA5" w14:textId="77777777" w:rsidR="002A0D28" w:rsidRPr="00BE2C6E" w:rsidRDefault="002A0D28" w:rsidP="00650F6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262" w:type="dxa"/>
            <w:noWrap/>
            <w:hideMark/>
          </w:tcPr>
          <w:p w14:paraId="639431B0" w14:textId="77777777" w:rsidR="002A0D28" w:rsidRPr="00BE2C6E" w:rsidRDefault="002A0D28" w:rsidP="00650F6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3.1</w:t>
            </w:r>
          </w:p>
        </w:tc>
      </w:tr>
      <w:tr w:rsidR="002A0D28" w:rsidRPr="00BE2C6E" w14:paraId="30E336E4" w14:textId="77777777" w:rsidTr="00650F60">
        <w:trPr>
          <w:trHeight w:val="255"/>
        </w:trPr>
        <w:tc>
          <w:tcPr>
            <w:tcW w:w="1287" w:type="dxa"/>
            <w:noWrap/>
            <w:hideMark/>
          </w:tcPr>
          <w:p w14:paraId="76CB93E3" w14:textId="77777777" w:rsidR="002A0D28" w:rsidRPr="00BE2C6E" w:rsidRDefault="002A0D28" w:rsidP="00650F6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262" w:type="dxa"/>
            <w:noWrap/>
            <w:hideMark/>
          </w:tcPr>
          <w:p w14:paraId="7AF555A3" w14:textId="77777777" w:rsidR="002A0D28" w:rsidRPr="00BE2C6E" w:rsidRDefault="002A0D28" w:rsidP="00650F6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3.1</w:t>
            </w:r>
          </w:p>
        </w:tc>
      </w:tr>
      <w:tr w:rsidR="002A0D28" w:rsidRPr="00917D3B" w14:paraId="68BE65E9" w14:textId="77777777" w:rsidTr="00650F60">
        <w:trPr>
          <w:trHeight w:val="255"/>
        </w:trPr>
        <w:tc>
          <w:tcPr>
            <w:tcW w:w="1287" w:type="dxa"/>
            <w:noWrap/>
            <w:hideMark/>
          </w:tcPr>
          <w:p w14:paraId="17BD993B" w14:textId="77777777" w:rsidR="002A0D28" w:rsidRPr="00BE2C6E" w:rsidRDefault="002A0D28" w:rsidP="00650F6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bookmarkStart w:id="1" w:name="RANGE!A22"/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  <w:bookmarkEnd w:id="1"/>
          </w:p>
        </w:tc>
        <w:tc>
          <w:tcPr>
            <w:tcW w:w="1262" w:type="dxa"/>
            <w:noWrap/>
            <w:hideMark/>
          </w:tcPr>
          <w:p w14:paraId="5FAC1C16" w14:textId="77777777" w:rsidR="002A0D28" w:rsidRPr="00917D3B" w:rsidRDefault="002A0D28" w:rsidP="00650F6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bookmarkStart w:id="2" w:name="RANGE!I22"/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</w:t>
            </w:r>
            <w:bookmarkEnd w:id="2"/>
          </w:p>
        </w:tc>
      </w:tr>
    </w:tbl>
    <w:p w14:paraId="301A383D" w14:textId="77777777" w:rsidR="002A0D28" w:rsidRDefault="002A0D28"/>
    <w:sectPr w:rsidR="002A0D28" w:rsidSect="001706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14B0F"/>
    <w:multiLevelType w:val="hybridMultilevel"/>
    <w:tmpl w:val="B7F83FCA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754A8"/>
    <w:multiLevelType w:val="hybridMultilevel"/>
    <w:tmpl w:val="705C1D3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BD"/>
    <w:rsid w:val="00071C52"/>
    <w:rsid w:val="001273E8"/>
    <w:rsid w:val="001706BD"/>
    <w:rsid w:val="001812F0"/>
    <w:rsid w:val="001E7937"/>
    <w:rsid w:val="00211748"/>
    <w:rsid w:val="002356A9"/>
    <w:rsid w:val="00281941"/>
    <w:rsid w:val="002A0D28"/>
    <w:rsid w:val="00382C40"/>
    <w:rsid w:val="003D4BC9"/>
    <w:rsid w:val="003E00FD"/>
    <w:rsid w:val="003F413B"/>
    <w:rsid w:val="00540954"/>
    <w:rsid w:val="005A7C75"/>
    <w:rsid w:val="005E6D36"/>
    <w:rsid w:val="007100B7"/>
    <w:rsid w:val="00741CC1"/>
    <w:rsid w:val="00752A24"/>
    <w:rsid w:val="0078318C"/>
    <w:rsid w:val="007D6DA5"/>
    <w:rsid w:val="007E76D9"/>
    <w:rsid w:val="00917D3B"/>
    <w:rsid w:val="00944E71"/>
    <w:rsid w:val="009919F7"/>
    <w:rsid w:val="00BE2C6E"/>
    <w:rsid w:val="00C40B32"/>
    <w:rsid w:val="00C8122C"/>
    <w:rsid w:val="00CC1BA9"/>
    <w:rsid w:val="00CD79C5"/>
    <w:rsid w:val="00CF087E"/>
    <w:rsid w:val="00F35088"/>
    <w:rsid w:val="00FB63F8"/>
    <w:rsid w:val="00FC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DB6AF"/>
  <w15:chartTrackingRefBased/>
  <w15:docId w15:val="{23AA36C3-0DF0-4A48-B05A-C799ED64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812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2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2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2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22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1E7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2C6E"/>
    <w:pPr>
      <w:ind w:left="720"/>
      <w:contextualSpacing/>
    </w:pPr>
  </w:style>
  <w:style w:type="paragraph" w:styleId="NoSpacing">
    <w:name w:val="No Spacing"/>
    <w:uiPriority w:val="1"/>
    <w:qFormat/>
    <w:rsid w:val="002356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3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222</Words>
  <Characters>1270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nurfateha</dc:creator>
  <cp:keywords/>
  <dc:description/>
  <cp:lastModifiedBy>nurfateha</cp:lastModifiedBy>
  <cp:revision>2</cp:revision>
  <dcterms:created xsi:type="dcterms:W3CDTF">2021-05-10T07:17:00Z</dcterms:created>
  <dcterms:modified xsi:type="dcterms:W3CDTF">2021-05-10T07:17:00Z</dcterms:modified>
</cp:coreProperties>
</file>